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Середньомісячний розмір плати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для приватного домогосподарства за спожиті товари, послуги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Style w:val="a3"/>
        <w:tblW w:w="151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5"/>
        <w:gridCol w:w="3026"/>
        <w:gridCol w:w="3026"/>
        <w:gridCol w:w="3026"/>
        <w:gridCol w:w="3026"/>
      </w:tblGrid>
      <w:tr>
        <w:trPr>
          <w:trHeight w:val="731" w:hRule="atLeast"/>
        </w:trPr>
        <w:tc>
          <w:tcPr>
            <w:tcW w:w="302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Категорія споживачів</w:t>
            </w:r>
          </w:p>
        </w:tc>
        <w:tc>
          <w:tcPr>
            <w:tcW w:w="1210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Сума середньомісячного платежу, грн</w:t>
            </w:r>
          </w:p>
        </w:tc>
      </w:tr>
      <w:tr>
        <w:trPr>
          <w:trHeight w:val="699" w:hRule="atLeast"/>
        </w:trPr>
        <w:tc>
          <w:tcPr>
            <w:tcW w:w="30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І кв. 20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5 року</w:t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ІІ кв. 2025 року</w:t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ІІІ кв. 20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5 року</w:t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І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 xml:space="preserve"> кв. 20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5 року</w:t>
            </w:r>
          </w:p>
        </w:tc>
      </w:tr>
      <w:tr>
        <w:trPr>
          <w:trHeight w:val="989" w:hRule="atLeast"/>
        </w:trPr>
        <w:tc>
          <w:tcPr>
            <w:tcW w:w="30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Населення, яке проживає в містах (та селищах міського типу)</w:t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  <w:t>900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  <w:t>605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  <w:t>565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026" w:type="dxa"/>
            <w:tcBorders/>
            <w:vAlign w:val="center"/>
          </w:tcPr>
          <w:tbl>
            <w:tblPr>
              <w:tblW w:w="175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755"/>
            </w:tblGrid>
            <w:tr>
              <w:trPr>
                <w:trHeight w:val="260" w:hRule="atLeast"/>
              </w:trPr>
              <w:tc>
                <w:tcPr>
                  <w:tcW w:w="1755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32"/>
                      <w:szCs w:val="32"/>
                      <w:lang w:eastAsia="uk-UA"/>
                    </w:rPr>
                    <w:t xml:space="preserve">     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585" w:leader="none"/>
                      <w:tab w:val="left" w:pos="675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32"/>
                      <w:szCs w:val="32"/>
                      <w:lang w:eastAsia="uk-UA"/>
                    </w:rPr>
                    <w:t xml:space="preserve">          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32"/>
                      <w:szCs w:val="32"/>
                      <w:lang w:eastAsia="uk-UA"/>
                    </w:rPr>
                    <w:t>789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32"/>
                      <w:szCs w:val="32"/>
                      <w:lang w:eastAsia="uk-UA"/>
                    </w:rPr>
                    <w:t xml:space="preserve"> 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1755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  <w:lang w:eastAsia="uk-UA"/>
                    </w:rPr>
                  </w:pPr>
                  <w:r>
                    <w:rPr>
                      <w:rFonts w:eastAsia="Times New Roman" w:cs="Calibri" w:ascii="Calibri" w:hAnsi="Calibri"/>
                      <w:color w:val="000000"/>
                      <w:lang w:eastAsia="uk-UA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1634" w:hRule="atLeast"/>
        </w:trPr>
        <w:tc>
          <w:tcPr>
            <w:tcW w:w="30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Населення, яке проживає в сільській місцевості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(та селищах міського типу)</w:t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  <w:t>843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719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</w:r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2"/>
                <w:szCs w:val="32"/>
                <w:lang w:val="uk-UA" w:eastAsia="en-US" w:bidi="ar-SA"/>
              </w:rPr>
              <w:t>670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0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uk-UA" w:eastAsia="en-US" w:bidi="ar-SA"/>
              </w:rPr>
              <w:t>782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ohit Devanagari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a30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LibreOffice/25.2.7.2$Linux_X86_64 LibreOffice_project/520$Build-2</Application>
  <AppVersion>15.0000</AppVersion>
  <Pages>1</Pages>
  <Words>59</Words>
  <Characters>321</Characters>
  <CharactersWithSpaces>380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2020-05-04T07:47:00Z</dcterms:created>
  <dc:creator>Попович Н. І.</dc:creator>
  <dc:description/>
  <dc:language>uk-UA</dc:language>
  <cp:lastModifiedBy/>
  <dcterms:modified xsi:type="dcterms:W3CDTF">2026-01-28T11:49:28Z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